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1050"/>
        <w:gridCol w:w="900"/>
        <w:gridCol w:w="1050"/>
        <w:gridCol w:w="5167"/>
        <w:gridCol w:w="1650"/>
        <w:gridCol w:w="1650"/>
        <w:gridCol w:w="1650"/>
        <w:gridCol w:w="1650"/>
        <w:gridCol w:w="1350"/>
      </w:tblGrid>
      <w:tr w:rsidR="00DD2684" w:rsidRPr="00B62964">
        <w:trPr>
          <w:trHeight w:val="253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DD2684" w:rsidRPr="00B62964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3A3489" w:rsidRDefault="003A348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3A3489">
                    <w:rPr>
                      <w:rFonts w:ascii="Calibri" w:hAnsi="Calibri"/>
                      <w:b/>
                      <w:caps/>
                      <w:sz w:val="24"/>
                      <w:szCs w:val="24"/>
                      <w:lang w:val="sr-Cyrl-CS"/>
                    </w:rPr>
                    <w:t>Посебан распоред прихода по допунском буџету ОПШТИНЕ ОПОВО за 2021. годину</w:t>
                  </w:r>
                </w:p>
              </w:tc>
            </w:tr>
            <w:tr w:rsidR="00DD2684" w:rsidRPr="00B62964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</w:tr>
      <w:tr w:rsidR="00DD2684" w:rsidRPr="00B62964">
        <w:trPr>
          <w:tblHeader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Šifra funkc. klasif.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Broj pozicije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Ekonom. klasif.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Sredstva iz budžeta</w:t>
            </w:r>
          </w:p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Sredstva iz sopstvenih izvora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Sredstva iz ostalih izvora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Struktura</w:t>
            </w:r>
          </w:p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( % )</w:t>
            </w:r>
          </w:p>
        </w:tc>
      </w:tr>
      <w:bookmarkStart w:id="1" w:name="_Toc0_BUDŽET_OPOVO"/>
      <w:bookmarkEnd w:id="1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 BUDŽET OPOVO" \f C \l "1"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bookmarkStart w:id="2" w:name="_Toc1_Skupština_opštine"/>
          <w:bookmarkEnd w:id="2"/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 Skupština opštine" \f C \l "2"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Razdeo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SKUPŠTINA OPŠTINE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"-"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"111 Izvršni i zakonodavni organi"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Izvršni i zakonodavni organi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"2101"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POLITIČKI SISTEM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skupštine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PLATE, DODACI I NAKNADE ZAPOSLENIH 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5.797.000,00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5.797.000,00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1,13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974.000,00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974.000,00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DOTACIJE NEVLADINIM ORGANIZACIJAMA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skupštine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2,38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09131797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111: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Izvršni i zakonodavni organi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2,38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41697860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razdeo 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razdeo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SKUPŠTINA OPŠTINE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12.241.000,00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2,38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" w:name="_Toc2_Predsednik_opštine"/>
      <w:bookmarkEnd w:id="3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 Predsednik opštine" \f C \l "2"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Razdeo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PREDSEDNIK OPŠTINE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"-"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"111 Izvršni i zakonodavni organi"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Izvršni i zakonodavni organi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"2101"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POLITIČKI SISTEM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izvršnih organa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PLATE, DODACI I NAKNADE ZAPOSLENIH 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3.813.000,00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3.813.000,00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TROŠKOVI PUTOVANJA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lastRenderedPageBreak/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izvršnih organa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1,05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22618723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111: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Izvršni i zakonodavni organi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1,05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86004867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razdeo 2: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razdeo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PREDSEDNIK OPŠTINE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1,05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" w:name="_Toc3_Opštinsko_veće"/>
      <w:bookmarkEnd w:id="4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"3 Opštinsko veće" \f C \l "2"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Razdeo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OPŠTINSKO VEĆE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"-"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bookmarkStart w:id="5" w:name="_Toc111_Izvršni_i_zakonodavni_organi"/>
          <w:bookmarkEnd w:id="5"/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"111 Izvršni i zakonodavni organi"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Izvršni i zakonodavni organi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6" w:name="_Toc2101"/>
      <w:bookmarkEnd w:id="6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"2101"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POLITIČKI SISTEM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izvršnih organa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PLATE, DODACI I NAKNADE ZAPOSLENIH 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4.012.000,00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4.012.000,00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0,78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izvršnih organa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1,12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42087908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111: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Izvršni i zakonodavni organi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1,12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80364582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razdeo 3: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Ukupno za razdeo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OPŠTINSKO VEĆE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5.762.000,00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1,12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7" w:name="_Toc4_Opštinska_uprava"/>
      <w:bookmarkEnd w:id="7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 Opštinska uprava" \f C \l "2"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Razdeo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OPŠTINSKA UPRAVA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8" w:name="_Toc-"/>
      <w:bookmarkEnd w:id="8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"-"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bookmarkStart w:id="9" w:name="_Toc040_Porodica_i_deca"/>
          <w:bookmarkEnd w:id="9"/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"040 Porodica i deca"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Porodica i deca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"0901"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SOCIJALNA I DEČJA ZAŠTITA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Podrška deci i porodici sa decom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ZA SOCIJALNU ZAŠTITU IZ BUDŽETA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2,29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Podrška deci i porodici sa decom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2,29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92263763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040: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Porodica i deca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2,29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0" w:name="_Toc070_Socijalna_pomoć_ugroženom_stanov"/>
      <w:bookmarkEnd w:id="10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"070 Socijalna pomoć ugroženom stanovništvu, neklasifikovana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Socijalna pomoć ugroženom stanovništvu, neklasifikovana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"0901"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SOCIJALNA I DEČJA ZAŠTITA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Podrška realizaciji programa Crvenog krsta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ZA SOCIJALNU ZAŠTITU IZ BUDŽETA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DOTACIJE NEVLADINIM ORGANIZACIJAMA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Podrška realizaciji programa Crvenog krsta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0,33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81010056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070: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Socijalna pomoć ugroženom stanovništvu, neklasifikovana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0,33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1" w:name="_Toc090_Socijalna_zaštita_neklasifikovan"/>
      <w:bookmarkEnd w:id="11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"090 Socijalna zaštita neklasifikovana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 xml:space="preserve">Funkc. </w:t>
            </w: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090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Socijalna zaštita neklasifikovana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2" w:name="_Toc0901"/>
      <w:bookmarkEnd w:id="12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lastRenderedPageBreak/>
              <w:fldChar w:fldCharType="begin"/>
            </w:r>
            <w:r w:rsidRPr="00B62964">
              <w:rPr>
                <w:sz w:val="22"/>
                <w:szCs w:val="22"/>
              </w:rPr>
              <w:instrText>TC "0901"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0901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SOCIJALNA I DEČJA ZAŠTITA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Jednokratne pomoći i drugi oblici pomoći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TRANSFERI OSTALIM NIVOIMA VLASTI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5.670.000,00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Jednokratne pomoći i drugi oblici pomoći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5.670.000,00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5.670.000,00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1,10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Dnevne usluge u zajednici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472000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ZA SOCIJALNU ZAŠTITU IZ BUDŽETA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0,54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Dnevne usluge u zajednici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0,54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2296805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090: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6.670.000,00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090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Socijalna zaštita neklasifikovana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6.670.000,00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8.470.000,00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1,64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3" w:name="_Toc130_Opšte_usluge"/>
      <w:bookmarkEnd w:id="13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"130 Opšte usluge"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usluge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"0602"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USLUGE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lokalne samouprave i gradskih opština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PLATE, DODACI I NAKNADE ZAPOSLENIH 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28.299.000,00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28.299.000,00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5,49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4.780.000,00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0,93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U NATURI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0,06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SOCIJALNA DAVANJA ZAPOSLENIMA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0,16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TROŠKOVA ZA ZAPOSLENE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1.300.000,00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0,25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NAGRADE ZAPOSLENIMA I OSTALI POSEBNI RASHODI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7.025.000,00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7.025.000,00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1,36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lastRenderedPageBreak/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TROŠKOVI PUTOVANJA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2,52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0,41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MATERIJAL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0,78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POREZI, OBAVEZNE TAKSE, KAZNE, PENALI I KAMATE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NOVČANE KAZNE I PENALI PO REŠENJU SUDOVA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NAKNADA ŠTETE ZA POVREDE ILI ŠTETU NANETU OD STRANE DRŽAVNIH ORGANA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0,35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MAŠINE I OPREMA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lokalne samouprave i gradskih opština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67.654.000,00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67.654.000,00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13,14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203726492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130: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67.654.000,00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Opšte usluge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67.654.000,00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67.654.000,00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13,14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"160 Opšte javne usluge neklasifikovane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javne usluge neklasifikovane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"0602"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USLUGE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lokalne samouprave i gradskih opština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0,40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lokalne samouprave i gradskih opština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0,40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Tekuća budžetska rezerva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SREDSTVA REZERVE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8.093.000,00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8.093.000,00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1,57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Tekuća budžetska rezerva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8.093.000,00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8.093.000,00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1,57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Stalna budžetska rezerva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499000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SREDSTVA REZERVE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Stalna budžetska rezerva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37673173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160: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10.643.000,00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Opšte javne usluge neklasifikovane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10.643.000,00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10.643.000,00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2,07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4" w:name="_Toc170_Transakcije_javnog_duga"/>
      <w:bookmarkEnd w:id="14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"170 Transakcije javnog duga"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Transakcije javnog duga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"0602"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USLUGE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Servisiranje javnog duga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441000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OTPLATA DOMAĆIH KAMATA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OTPLATA GLAVNICE DOMAĆIM KREDITORIMA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1,07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Servisiranje javnog duga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1,21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205214512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170: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170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Transakcije javnog duga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1,21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5" w:name="_Toc220_Civilna_odbrana"/>
      <w:bookmarkEnd w:id="15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"220 Civilna odbrana"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Civilna odbrana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"0602"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USLUGE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 u vanrednim situacijama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 xml:space="preserve">Ukupno za </w:t>
            </w: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0014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 u vanrednim situacijama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741635024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220: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Civilna odbrana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6" w:name="_Toc360_Javni_red_i_bezbednost_neklasifi"/>
      <w:bookmarkEnd w:id="16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"360 Javni red i bezbednost neklasifikovan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Javni red i bezbednost neklasifikovan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"0701"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ORGANIZACIJA SAOBRAĆAJA I SAOBRAĆAJNA INFRASTRUKTURA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 i održavanje saobraćajne infrastrukture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MATERIJAL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MAŠINE I OPREMA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0,16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 i održavanje saobraćajne infrastrukture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80839962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360: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Javni red i bezbednost neklasifikovan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7" w:name="_Toc412_Opšti_poslovi_po_pitanju_rada"/>
      <w:bookmarkEnd w:id="17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"412 Opšti poslovi po pitanju rada"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Opšti poslovi po pitanju rada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8" w:name="_Toc1501"/>
      <w:bookmarkEnd w:id="18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"1501"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LOKALNI EKONOMSKI RAZVOJ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Mere aktivne politike zapošljavanja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DOTACIJE ORGANIZACIJAMA ZA OBAVEZNO SOCIJALNO OSIGURANJE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Mere aktivne politike zapošljavanja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53276209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412: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Opšti poslovi po pitanju rada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19" w:name="_Toc421_Poljoprivreda"/>
      <w:bookmarkEnd w:id="19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"421 Poljoprivreda"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421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Poljoprivreda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0" w:name="_Toc0101"/>
      <w:bookmarkEnd w:id="20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"0101"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POLJOPRIVREDA I RURALNI RAZVOJ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Podrška za sprovođenje poljoprivredne politike u lokalnoj zajednici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Podrška za sprovođenje poljoprivredne politike u lokalnoj zajednici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Mere podrške ruralnom razvoju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0,58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Mere podrške ruralnom razvoju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4.140.000,00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0,80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0101-4002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Uređenje poljoprivrednog zemljišta komasacijom u KO Baranda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1.126.000,00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1.126.000,00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47/1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0,23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0101-4002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Uređenje poljoprivrednog zemljišta komasacijom u KO Baranda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2.326.000,00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3.526.000,00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0,68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849707229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421: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7.726.000,00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1.940.000,00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421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Poljoprivreda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7.726.000,00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1.940.000,00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9.666.000,00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1,88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1" w:name="_Toc451_Drumski_saobraćaj"/>
      <w:bookmarkEnd w:id="21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"451 Drumski saobraćaj"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451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Drumski saobraćaj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2" w:name="_Toc0701"/>
      <w:bookmarkEnd w:id="22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"0701"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ORGANIZACIJA SAOBRAĆAJA I SAOBRAĆAJNA INFRASTRUKTURA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 i održavanje saobraćajne infrastrukture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0,91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 i održavanje saobraćajne infrastrukture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4.700.000,00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0,91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0701-5001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Izgradnja lokalnog puta Opovo - Debeljača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3.354.000,00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132.727.000,00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136.081.000,00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26,42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31.598.000,00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31.598.000,00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6,14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0701-5001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Izgradnja lokalnog puta Opovo - Debeljača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3.354.000,00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164.325.000,00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167.679.000,00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32,56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0701-5002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Izrada projektno - tehničke dokumentacije raskrsnice sa kružnim tokom u naseljenom mestu Sefkerin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49/2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0,47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0701-5002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Izrada projektno - tehničke dokumentacije raskrsnice sa kružnim tokom u naseljenom mestu Sefkerin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2.400.000,00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0,47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0701-4004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Projekat saobraćaja i saobraćajne signalizacije u zoni škole u naseljenom mestu Sakule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49/3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1.421.000,00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1.421.000,00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0,28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0701-4004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 saobraćaja i saobraćajne signalizacije u zoni škole u naseljenom mestu Sakule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1.421.000,00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1.421.000,00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0,28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55516791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451: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8.054.000,00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132.727.000,00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35.419.000,00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 xml:space="preserve">Ukupno za </w:t>
            </w: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451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Drumski saobraćaj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8.054.000,00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168.146.000,00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176.200.000,00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34,21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3" w:name="_Toc460_Komunikacije"/>
      <w:bookmarkEnd w:id="23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"460 Komunikacije"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Komunikacije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"1201"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KULTURE I INFORMISANJA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1201-5003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Unapredjenje oblasti elektronskih komunikacija i informacionog društva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49/4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MAŠINE I OPREMA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1201-5003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Unapredjenje oblasti elektronskih komunikacija i informacionog društva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2491666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460: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Komunikacije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783.000,00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4" w:name="_Toc473_Turizam"/>
      <w:bookmarkEnd w:id="24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"473 Turizam"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Turizam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5" w:name="_Toc1502"/>
      <w:bookmarkEnd w:id="25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"1502"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TURIZMA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Promocija turističke ponude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Promocija turističke ponude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58067384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473: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473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Turizam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6" w:name="_Toc560_Zaštita_životne_sredine_neklasif"/>
      <w:bookmarkEnd w:id="26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"560 Zaštita životne sredine neklasifikovana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Zaštita životne sredine neklasifikovana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7" w:name="_Toc0401"/>
      <w:bookmarkEnd w:id="27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"0401"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ZAŠTITA ŽIVOTNE SREDINE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 zaštitom životne sredine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MATERIJAL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 zaštitom životne sredine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2.100.000,00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0,41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KOMUNALNE DELATNOSTI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Zoohigijena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1,71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53/1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Zoohigijena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9.900.000,00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1,92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37739441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560: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Zaštita životne sredine neklasifikovana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10.900.000,00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2,33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8" w:name="_Toc620_Razvoj_zajednice"/>
      <w:bookmarkEnd w:id="28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"620 Razvoj zajednice"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zajednice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29" w:name="_Toc1101"/>
      <w:bookmarkEnd w:id="29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STANOVANJE, URBANIZAM I PROSTORNO PLANIRANJE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 građevinskim zemljištem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 građevinskim zemljištem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KOMUNALNE DELATNOSTI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Održavanje javnih zelenih površina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0,78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Održavanje javnih zelenih površina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0,78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Održavanje grobalja i pogrebne usluge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0,58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Održavanje grobalja i pogrebne usluge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0,58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61167033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620: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Razvoj zajednice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1,36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0" w:name="_Toc630_Vodosnabdevanje"/>
      <w:bookmarkEnd w:id="30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"630 Vodosnabdevanje"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Vodosnabdevanje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"1102"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KOMUNALNE DELATNOSTI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 i snabdevanje vodom za piće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58/1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451000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SUBVENCIJE JAVNIM NEFINANSIJSKIM PREDUZEĆIMA I ORGANIZACIJAMA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2,91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0008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 i snabdevanje vodom za piće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3,69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54968295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630: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Vodosnabdevanje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3,69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1" w:name="_Toc640_Ulična_rasveta"/>
      <w:bookmarkEnd w:id="31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"640 Ulična rasveta"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Ulična rasveta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2" w:name="_Toc1102"/>
      <w:bookmarkEnd w:id="32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lastRenderedPageBreak/>
              <w:fldChar w:fldCharType="begin"/>
            </w:r>
            <w:r w:rsidRPr="00B62964">
              <w:rPr>
                <w:sz w:val="22"/>
                <w:szCs w:val="22"/>
              </w:rPr>
              <w:instrText>TC "1102"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KOMUNALNE DELATNOSTI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Upravljanje/održavanje javnim osvetljenjem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1,16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ZGRADE I GRAĐEVINSKI OBJEKTI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Upravljanje/održavanje javnim osvetljenjem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1,55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1102-4001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Sufinansiranje izgradnje trafostanice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3.310.000,00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0,64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1102-4001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Sufinansiranje izgradnje trafostanice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3.310.000,00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3.310.000,00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0,64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786043122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640: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11.310.000,00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640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Ulična rasveta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11.310.000,00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11.310.000,00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2,20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3" w:name="_Toc721_Opšte_medicinske_usluge"/>
      <w:bookmarkEnd w:id="33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"721 Opšte medicinske usluge"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medicinske usluge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4" w:name="_Toc1801"/>
      <w:bookmarkEnd w:id="34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"1801"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1801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ZDRAVSTVENA ZAŠTITA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ustanova primarne zdravstvene zaštite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DOTACIJE ORGANIZACIJAMA ZA OBAVEZNO SOCIJALNO OSIGURANJE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13.877.000,00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48.377.000,00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9,39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ustanova primarne zdravstvene zaštite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15.877.000,00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50.377.000,00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9,78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24785812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721: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15.877.000,00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lastRenderedPageBreak/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721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Opšte medicinske usluge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15.877.000,00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50.377.000,00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9,78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5" w:name="_Toc810_Usluge_rekreacije_i_sporta"/>
      <w:bookmarkEnd w:id="35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"810 Usluge rekreacije i sporta"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Usluge rekreacije i sporta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"1301"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SPORTA I OMLADINE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Podrška lokalnim sportskim organizacijama, udruženjima i savezima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DOTACIJE NEVLADINIM ORGANIZACIJAMA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0,74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Podrška lokalnim sportskim organizacijama, udruženjima i savezima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0,74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413046376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810: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810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Usluge rekreacije i sporta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3.800.000,00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0,74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6" w:name="_Toc830_Usluge_emitovanja_i_štampanja"/>
      <w:bookmarkEnd w:id="36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"830 Usluge emitovanja i štampanja"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Usluge emitovanja i štampanja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"1201"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KULTURE I INFORMISANJA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Ostvarivanje i unapređivanje javnog interesa u oblasti javnog informisanja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1,26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Ostvarivanje i unapređivanje javnog interesa u oblasti javnog informisanja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1,26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43452393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830: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830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Usluge emitovanja i štampanja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1,26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7" w:name="_Toc860_Rekreacija,_sport,_kultura_i_ver"/>
      <w:bookmarkEnd w:id="37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"860 Rekreacija, sport, kultura i vere, neklasifikovano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Rekreacija, sport, kultura i vere, neklasifikovano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"1201"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KULTURE I INFORMISANJA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Unapređenje sistema očuvanja i predstavljanja kulturno-istorijskog nasleđa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DOTACIJE NEVLADINIM ORGANIZACIJAMA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0,87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Unapređenje sistema očuvanja i predstavljanja kulturno-istorijskog nasleđa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0,87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8" w:name="_Toc1301"/>
      <w:bookmarkEnd w:id="38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"1301"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SPORTA I OMLADINE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Sprovođenje omladinske politike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0005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Sprovođenje omladinske politike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Projekat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1301-4003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Mladi u borbi protiv KOVID-a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68/1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projekat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1301-4003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Mladi u borbi protiv KOVID-a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0,05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669290333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860: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Rekreacija, sport, kultura i vere, neklasifikovano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5.250.000,00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1,02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39" w:name="_Toc912_Osnovno_obrazovanje"/>
      <w:bookmarkEnd w:id="39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"912 Osnovno obrazovanje"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Osnovno obrazovanje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0" w:name="_Toc2002"/>
      <w:bookmarkEnd w:id="40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"2002"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OSNOVNO OBRAZOVANJE I VASPITANJE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osnovnih škola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TRANSFERI OSTALIM NIVOIMA VLASTI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18.000.000,00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3,49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osnovnih škola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3,69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47013022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912: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912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Osnovno obrazovanje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19.000.000,00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3,69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1" w:name="_Toc4.01_Predškolska_ustanova"/>
      <w:bookmarkEnd w:id="41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"4.01 Predškolska ustanova"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Glava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PREDŠKOLSKA USTANOVA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2" w:name="_Toc911_Predškolsko_obrazovanje"/>
      <w:bookmarkEnd w:id="42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"911 Predškolsko obrazovanje"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Predškolsko obrazovanje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3" w:name="_Toc2001"/>
      <w:bookmarkEnd w:id="43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"2001"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PREDŠKOLSKO OBRAZOVANJE I VASPITANJE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i ostvarivanje predškolskog vaspitanja i obrazovanja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PLATE, DODACI I NAKNADE ZAPOSLENIH 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19.330.000,00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22.030.000,00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4,28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3.720.000,00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U NATURI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SOCIJALNA DAVANJA ZAPOSLENIMA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74/1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SOCIJALNA DAVANJA ZAPOSLENIMA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TROŠKOVA ZA ZAPOSLENE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NAGRADE ZAPOSLENIMA I OSTALI POSEBNI RASHODI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1.910.000,00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0,37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77/1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TROŠKOVI PUTOVANJA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0,18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79/1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190.000,00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MATERIJAL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3.259.000,00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4.339.000,00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0,84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POREZI, OBAVEZNE TAKSE, KAZNE, PENALI I KAMATE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MAŠINE I OPREMA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i ostvarivanje predškolskog vaspitanja i obrazovanja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29.939.000,00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4.918.000,00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34.857.000,00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6,77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04969243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911: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29.939.000,00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3.160.000,00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Roditeljski dinar za vannastavne aktivnosti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911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Predškolsko obrazovanje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29.939.000,00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4.918.000,00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34.857.000,00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6,77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99460485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glavu 4.01: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29.939.000,00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3.160.000,00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Roditeljski dinar za vannastavne aktivnosti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glavu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PREDŠKOLSKA USTANOVA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29.939.000,00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4.918.000,00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34.857.000,00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6,77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4" w:name="_Toc4.02_Opštinska_narodna_biblioteka"/>
      <w:bookmarkEnd w:id="44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"4.02 Opštinska narodna biblioteka"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Glava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OPŠTINSKA NARODNA BIBLIOTEKA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5" w:name="_Toc820_Usluge_kulture"/>
      <w:bookmarkEnd w:id="45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"820 Usluge kulture"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820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Usluge kulture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6" w:name="_Toc1201"/>
      <w:bookmarkEnd w:id="46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"1201"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RAZVOJ KULTURE I INFORMISANJA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lokalnih ustanova kulture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PLATE, DODACI I NAKNADE ZAPOSLENIH 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3.759.000,00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3.759.000,00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0,73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626.000,00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U NATURI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SOCIJALNA DAVANJA ZAPOSLENIMA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NAKNADE TROŠKOVA ZA ZAPOSLENE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NAGRADE ZAPOSLENIMA I OSTALI POSEBNI RASHODI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995.000,00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TROŠKOVI PUTOVANJA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2.255.000,00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0,44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lastRenderedPageBreak/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1.066.000,00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1.066.000,00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MATERIJAL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370.000,00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POREZI, OBAVEZNE TAKSE, KAZNE, PENALI I KAMATE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MAŠINE I OPREMA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NEMATERIJALNA IMOVINA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250.000,00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0,05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lokalnih ustanova kulture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10.093.000,00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10.098.000,00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1,96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Jačanje kulturne produkcije i umetničkog stvaralaštva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99/0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0,19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SPECIJALIZOVANE USLUGE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1.995.000,00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0,39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Jačanje kulturne produkcije i umetničkog stvaralaštva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2.995.000,00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0,58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82346824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820: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12.893.000,00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Sopstvene prihode budžetskih korisnika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820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Usluge kulture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12.893.000,00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13.093.000,00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2,54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296642897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glavu 4.02: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12.893.000,00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Sopstvene prihode budžetskih korisnika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glavu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OPŠTINSKA NARODNA BIBLIOTEKA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12.893.000,00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13.093.000,00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2,54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7" w:name="_Toc4.03_Mesne_zajednice"/>
      <w:bookmarkEnd w:id="47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"4.03 Mesne zajednice" \f C \l "3"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Glava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4.03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MESNE ZAJEDNICE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8" w:name="_Toc160_Opšte_javne_usluge_neklasifikova"/>
      <w:bookmarkEnd w:id="48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"160 Opšte javne usluge neklasifikovane na drugom mestu" \f C \l "4"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Funkc. klas.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javne usluge neklasifikovane na drugom mestu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bookmarkStart w:id="49" w:name="_Toc0602"/>
      <w:bookmarkEnd w:id="49"/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vanish/>
                <w:sz w:val="22"/>
                <w:szCs w:val="22"/>
              </w:rPr>
            </w:pPr>
            <w:r w:rsidRPr="00B62964">
              <w:rPr>
                <w:sz w:val="22"/>
                <w:szCs w:val="22"/>
              </w:rPr>
              <w:fldChar w:fldCharType="begin"/>
            </w:r>
            <w:r w:rsidRPr="00B62964">
              <w:rPr>
                <w:sz w:val="22"/>
                <w:szCs w:val="22"/>
              </w:rPr>
              <w:instrText>TC "0602" \f C \l "5"</w:instrText>
            </w:r>
            <w:r w:rsidRPr="00B62964">
              <w:rPr>
                <w:sz w:val="22"/>
                <w:szCs w:val="22"/>
              </w:rPr>
              <w:fldChar w:fldCharType="end"/>
            </w:r>
          </w:p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Program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0602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OPŠTE USLUGE LOKALNE SAMOUPRAVE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Aktivnost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141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167" w:type="dxa"/>
              <w:tblLayout w:type="fixed"/>
              <w:tblLook w:val="01E0" w:firstRow="1" w:lastRow="1" w:firstColumn="1" w:lastColumn="1" w:noHBand="0" w:noVBand="0"/>
            </w:tblPr>
            <w:tblGrid>
              <w:gridCol w:w="14167"/>
            </w:tblGrid>
            <w:tr w:rsidR="00DD2684" w:rsidRPr="00B62964">
              <w:tc>
                <w:tcPr>
                  <w:tcW w:w="14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73741B">
                  <w:pPr>
                    <w:rPr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Funkcionisanje mesnih zajednica</w:t>
                  </w: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101/0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 xml:space="preserve">PLATE, DODACI I NAKNADE ZAPOSLENIH </w:t>
            </w:r>
            <w:r w:rsidRPr="00B62964">
              <w:rPr>
                <w:color w:val="000000"/>
                <w:sz w:val="22"/>
                <w:szCs w:val="22"/>
              </w:rPr>
              <w:lastRenderedPageBreak/>
              <w:t>(ZARADE)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lastRenderedPageBreak/>
              <w:t>638.000,00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638.000,00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lastRenderedPageBreak/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102/0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SOCIJALNI DOPRINOSI NA TERET POSLODAVCA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107.000,00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103/0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414000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SOCIJALNA DAVANJA ZAPOSLENIMA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104/0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1.092.000,00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0,21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104/1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421000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STALNI TROŠKOVI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105/0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TROŠKOVI PUTOVANJA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106/0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423000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USLUGE PO UGOVORU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4.282.000,00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4.282.000,00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0,83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107/0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425000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TEKUĆE POPRAVKE I ODRŽAVANJE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5.330.000,00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1,03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108/0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426000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MATERIJAL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614.000,00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0,12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109/0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444000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PRATEĆI TROŠKOVI ZADUŽIVANJA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21.000,00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109/1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444000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PRATEĆI TROŠKOVI ZADUŽIVANJA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110/0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482000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POREZI, OBAVEZNE TAKSE, KAZNE, PENALI I KAMATE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110/1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center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512000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MAŠINE I OPREMA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30.000,00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DD2684" w:rsidRPr="00B62964" w:rsidRDefault="0073741B">
            <w:pPr>
              <w:jc w:val="right"/>
              <w:rPr>
                <w:color w:val="000000"/>
                <w:sz w:val="22"/>
                <w:szCs w:val="22"/>
              </w:rPr>
            </w:pPr>
            <w:r w:rsidRPr="00B62964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aktivnost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0002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Funkcionisanje mesnih zajednica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2,44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64805331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funkciju 160: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funkc.klas.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Opšte javne usluge neklasifikovane na drugom mestu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2,44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474101375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glavu 4.03: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glavu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4.03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MESNE ZAJEDNICE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12.570.000,00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2,44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574245068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razdeo 4: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256.486.000,00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Sopstvene prihode budžetskih korisnika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138.687.000,00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94.810.000,00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Roditeljski dinar za vannastavne aktivnosti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Ukupno za razdeo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OPŠTINSKA UPRAVA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256.486.000,00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234.937.000,00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491.623.000,00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95,46</w:t>
            </w:r>
          </w:p>
        </w:tc>
      </w:tr>
      <w:tr w:rsidR="00DD2684" w:rsidRPr="00B62964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7"/>
            </w:tblGrid>
            <w:tr w:rsidR="00DD2684" w:rsidRPr="00B62964">
              <w:tc>
                <w:tcPr>
                  <w:tcW w:w="51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3611" w:rsidRPr="00B62964" w:rsidRDefault="0073741B">
                  <w:pPr>
                    <w:divId w:val="1684555141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62964">
                    <w:rPr>
                      <w:b/>
                      <w:bCs/>
                      <w:color w:val="000000"/>
                      <w:sz w:val="22"/>
                      <w:szCs w:val="22"/>
                    </w:rPr>
                    <w:t>Izvori finansiranja za BK 0:</w:t>
                  </w:r>
                </w:p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Prihode iz budžeta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279.889.000,00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Sopstvene prihode budžetskih korisnika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Transfere od drugih nivoa vlasti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138.687.000,00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Neraspoređeni višak prihoda iz ranijih godina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94.810.000,00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Roditeljski dinar za vannastavne aktivnosti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62964">
              <w:rPr>
                <w:b/>
                <w:bCs/>
                <w:color w:val="000000"/>
                <w:sz w:val="22"/>
                <w:szCs w:val="22"/>
              </w:rPr>
              <w:t>1.440.000,00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DD2684">
            <w:pPr>
              <w:spacing w:line="1" w:lineRule="auto"/>
              <w:jc w:val="right"/>
              <w:rPr>
                <w:sz w:val="22"/>
                <w:szCs w:val="22"/>
              </w:rPr>
            </w:pPr>
          </w:p>
        </w:tc>
      </w:tr>
      <w:tr w:rsidR="00DD2684" w:rsidRPr="00B62964">
        <w:tc>
          <w:tcPr>
            <w:tcW w:w="19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Ukupno za BK</w:t>
            </w:r>
          </w:p>
        </w:tc>
        <w:tc>
          <w:tcPr>
            <w:tcW w:w="10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BUDŽET OPOVO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279.889.000,00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234.937.000,00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684" w:rsidRPr="008760A3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515.026.000,00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DD2684" w:rsidRPr="00B62964" w:rsidRDefault="0073741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760A3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</w:tr>
      <w:tr w:rsidR="00DD2684" w:rsidRPr="00B62964">
        <w:trPr>
          <w:trHeight w:val="253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DD2684" w:rsidRPr="00B62964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DD2684" w:rsidRPr="00B62964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D2684" w:rsidRPr="00B62964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D2684" w:rsidRPr="00B62964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DD2684" w:rsidRPr="00B62964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spacing w:line="1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D2684" w:rsidRPr="00B62964" w:rsidRDefault="00DD268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D2684" w:rsidRPr="00B62964" w:rsidRDefault="00DD2684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73741B" w:rsidRPr="00B62964" w:rsidRDefault="0073741B">
      <w:pPr>
        <w:rPr>
          <w:sz w:val="22"/>
          <w:szCs w:val="22"/>
        </w:rPr>
      </w:pPr>
    </w:p>
    <w:sectPr w:rsidR="0073741B" w:rsidRPr="00B62964">
      <w:headerReference w:type="default" r:id="rId7"/>
      <w:footerReference w:type="default" r:id="rId8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D6" w:rsidRDefault="00802BD6">
      <w:r>
        <w:separator/>
      </w:r>
    </w:p>
  </w:endnote>
  <w:endnote w:type="continuationSeparator" w:id="0">
    <w:p w:rsidR="00802BD6" w:rsidRDefault="0080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DD2684">
      <w:trPr>
        <w:trHeight w:val="450"/>
        <w:hidden/>
      </w:trPr>
      <w:tc>
        <w:tcPr>
          <w:tcW w:w="16332" w:type="dxa"/>
        </w:tcPr>
        <w:p w:rsidR="00DD2684" w:rsidRDefault="00DD268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DD2684">
            <w:trPr>
              <w:trHeight w:hRule="exact" w:val="45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DD2684" w:rsidRDefault="00802BD6">
                <w:hyperlink r:id="rId1" w:tooltip="Zavod za unapređenje poslovanja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2050" type="#_x0000_t75" style="position:absolute;margin-left:0;margin-top:0;width:50pt;height:50pt;z-index:251657728;visibility:hidden;mso-position-horizontal-relative:text;mso-position-vertical-relative:text">
                        <v:stroke imagealignshape="f"/>
                        <o:lock v:ext="edit" selection="t"/>
                      </v:shape>
                    </w:pict>
                  </w:r>
                  <w:r w:rsidR="003A3489">
                    <w:rPr>
                      <w:noProof/>
                      <w:lang w:eastAsia="en-US"/>
                    </w:rPr>
                    <w:drawing>
                      <wp:inline distT="0" distB="0" distL="0" distR="0" wp14:anchorId="137A5FF8" wp14:editId="58C06F7B">
                        <wp:extent cx="228600" cy="228600"/>
                        <wp:effectExtent l="0" t="0" r="0" b="0"/>
                        <wp:docPr id="3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DD2684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5B3611" w:rsidRDefault="0073741B">
                      <w:pPr>
                        <w:divId w:val="1048992768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DD2684" w:rsidRDefault="00DD2684">
                      <w:pPr>
                        <w:spacing w:line="1" w:lineRule="auto"/>
                      </w:pPr>
                    </w:p>
                  </w:tc>
                </w:tr>
              </w:tbl>
              <w:p w:rsidR="00DD2684" w:rsidRDefault="00DD2684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DD2684" w:rsidRDefault="00DD2684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DD2684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DD2684" w:rsidRDefault="0073741B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Strana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DD2684" w:rsidRDefault="0073741B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EC2C65">
                        <w:rPr>
                          <w:noProof/>
                          <w:color w:val="000000"/>
                        </w:rPr>
                        <w:t>20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DD2684" w:rsidRDefault="0073741B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od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DD2684" w:rsidRDefault="0073741B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EC2C65">
                        <w:rPr>
                          <w:noProof/>
                          <w:color w:val="000000"/>
                        </w:rPr>
                        <w:t>20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DD2684" w:rsidRDefault="00DD2684">
                <w:pPr>
                  <w:spacing w:line="1" w:lineRule="auto"/>
                </w:pPr>
              </w:p>
            </w:tc>
          </w:tr>
        </w:tbl>
        <w:p w:rsidR="00DD2684" w:rsidRDefault="00DD268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D6" w:rsidRDefault="00802BD6">
      <w:r>
        <w:separator/>
      </w:r>
    </w:p>
  </w:footnote>
  <w:footnote w:type="continuationSeparator" w:id="0">
    <w:p w:rsidR="00802BD6" w:rsidRDefault="00802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DD2684">
      <w:trPr>
        <w:trHeight w:val="375"/>
        <w:hidden/>
      </w:trPr>
      <w:tc>
        <w:tcPr>
          <w:tcW w:w="16332" w:type="dxa"/>
        </w:tcPr>
        <w:p w:rsidR="00DD2684" w:rsidRDefault="00DD2684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DD2684"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DD2684" w:rsidRDefault="00DD2684">
                <w:pPr>
                  <w:rPr>
                    <w:b/>
                    <w:bCs/>
                    <w:color w:val="000000"/>
                  </w:rPr>
                </w:pP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DD2684" w:rsidRDefault="00DD2684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DD2684" w:rsidRDefault="00DD2684">
                <w:pPr>
                  <w:jc w:val="right"/>
                  <w:rPr>
                    <w:b/>
                    <w:bCs/>
                    <w:color w:val="000000"/>
                  </w:rPr>
                </w:pPr>
              </w:p>
            </w:tc>
          </w:tr>
        </w:tbl>
        <w:p w:rsidR="00DD2684" w:rsidRDefault="00DD268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684"/>
    <w:rsid w:val="00016C6A"/>
    <w:rsid w:val="003A3489"/>
    <w:rsid w:val="00440715"/>
    <w:rsid w:val="005B3611"/>
    <w:rsid w:val="0073741B"/>
    <w:rsid w:val="00740D39"/>
    <w:rsid w:val="00802BD6"/>
    <w:rsid w:val="008760A3"/>
    <w:rsid w:val="00B62964"/>
    <w:rsid w:val="00B82D14"/>
    <w:rsid w:val="00DD2684"/>
    <w:rsid w:val="00EB6554"/>
    <w:rsid w:val="00EC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29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2964"/>
  </w:style>
  <w:style w:type="paragraph" w:styleId="Footer">
    <w:name w:val="footer"/>
    <w:basedOn w:val="Normal"/>
    <w:link w:val="FooterChar"/>
    <w:uiPriority w:val="99"/>
    <w:unhideWhenUsed/>
    <w:rsid w:val="00B629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2964"/>
  </w:style>
  <w:style w:type="paragraph" w:styleId="BalloonText">
    <w:name w:val="Balloon Text"/>
    <w:basedOn w:val="Normal"/>
    <w:link w:val="BalloonTextChar"/>
    <w:uiPriority w:val="99"/>
    <w:semiHidden/>
    <w:unhideWhenUsed/>
    <w:rsid w:val="00016C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C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4888</Words>
  <Characters>27866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RASHODA</vt:lpstr>
    </vt:vector>
  </TitlesOfParts>
  <Company/>
  <LinksUpToDate>false</LinksUpToDate>
  <CharactersWithSpaces>32689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RASHODA</dc:title>
  <dc:subject/>
  <dc:creator/>
  <dc:description/>
  <cp:lastModifiedBy>Ivana</cp:lastModifiedBy>
  <cp:revision>10</cp:revision>
  <cp:lastPrinted>2021-01-25T07:57:00Z</cp:lastPrinted>
  <dcterms:created xsi:type="dcterms:W3CDTF">2021-01-25T07:39:00Z</dcterms:created>
  <dcterms:modified xsi:type="dcterms:W3CDTF">2021-01-25T10:44:00Z</dcterms:modified>
</cp:coreProperties>
</file>